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10" w:rsidRDefault="00D1616E" w:rsidP="00EF3F09">
      <w:pPr>
        <w:jc w:val="center"/>
      </w:pPr>
      <w:r>
        <w:t>AP End o</w:t>
      </w:r>
    </w:p>
    <w:p w:rsidR="00E42231" w:rsidRDefault="00D1616E" w:rsidP="00EF3F09">
      <w:pPr>
        <w:jc w:val="center"/>
      </w:pPr>
      <w:bookmarkStart w:id="0" w:name="_GoBack"/>
      <w:bookmarkEnd w:id="0"/>
      <w:r>
        <w:t>f the Year Task</w:t>
      </w:r>
    </w:p>
    <w:p w:rsidR="00D1616E" w:rsidRDefault="00D1616E">
      <w:r>
        <w:t>Let’s look back on what we have learned in this class and celebrate it! The purpose of this task is to reflect back on wha</w:t>
      </w:r>
      <w:r w:rsidR="006F7B08">
        <w:t xml:space="preserve">t you have learned and on what </w:t>
      </w:r>
      <w:r>
        <w:t>you will take away with you from AP World. So, choose a favorite period and do some research. Let’s reflect on all of the awesome things you learned in that period and find unique ways to share it with the class.</w:t>
      </w:r>
    </w:p>
    <w:p w:rsidR="00D1616E" w:rsidRDefault="00D1616E">
      <w:r>
        <w:t>You will:</w:t>
      </w:r>
    </w:p>
    <w:p w:rsidR="00D1616E" w:rsidRDefault="00D1616E" w:rsidP="00D1616E">
      <w:pPr>
        <w:pStyle w:val="ListParagraph"/>
        <w:numPr>
          <w:ilvl w:val="0"/>
          <w:numId w:val="1"/>
        </w:numPr>
      </w:pPr>
      <w:r>
        <w:t>Research your period to find out what people would eat and create a dish to share with the class. Be ready to explain WHY this dish fits into this period! (</w:t>
      </w:r>
      <w:r w:rsidR="00EF3F09">
        <w:t>Example</w:t>
      </w:r>
      <w:r>
        <w:t>: period one is all about hunting and gathering and the start of agriculture – you could make Quinoa, bring a bowl of strawberries, or roast some asparagus).</w:t>
      </w:r>
    </w:p>
    <w:p w:rsidR="006F7B08" w:rsidRDefault="006F7B08" w:rsidP="006F7B08">
      <w:pPr>
        <w:pStyle w:val="ListParagraph"/>
        <w:numPr>
          <w:ilvl w:val="0"/>
          <w:numId w:val="1"/>
        </w:numPr>
      </w:pPr>
      <w:r>
        <w:t>Choose a famous person to dress up as – create a life story and be prepared to share with the class who you are and why you are important to the period. (Example: period one – Lucy, the first farmer, etc.).</w:t>
      </w:r>
    </w:p>
    <w:p w:rsidR="006F7B08" w:rsidRDefault="00F334AF" w:rsidP="006F7B08">
      <w:pPr>
        <w:pStyle w:val="ListParagraph"/>
        <w:numPr>
          <w:ilvl w:val="0"/>
          <w:numId w:val="1"/>
        </w:numPr>
      </w:pPr>
      <w:r>
        <w:t>Research a game that might have been played during your period. This might be tricky, so if you can’t find a game, create one! (Example: period one – scavenger hunt, hide and seek, etc.).</w:t>
      </w:r>
    </w:p>
    <w:p w:rsidR="00F334AF" w:rsidRDefault="00F334AF" w:rsidP="00F334AF">
      <w:r>
        <w:t xml:space="preserve">You may work in a group for each period, but please don’t have more than three people in a group. This is a test grade. </w:t>
      </w:r>
    </w:p>
    <w:p w:rsidR="00EF3F09" w:rsidRPr="00EF3F09" w:rsidRDefault="00EF3F09" w:rsidP="00F334AF">
      <w:pPr>
        <w:rPr>
          <w:b/>
          <w:sz w:val="40"/>
          <w:szCs w:val="40"/>
        </w:rPr>
      </w:pPr>
      <w:r w:rsidRPr="00EF3F09">
        <w:rPr>
          <w:b/>
          <w:sz w:val="40"/>
          <w:szCs w:val="40"/>
        </w:rPr>
        <w:t>DUE JUNE 10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458"/>
        <w:gridCol w:w="2700"/>
        <w:gridCol w:w="3240"/>
        <w:gridCol w:w="2414"/>
      </w:tblGrid>
      <w:tr w:rsidR="00F334AF" w:rsidTr="00EF3F09">
        <w:tc>
          <w:tcPr>
            <w:tcW w:w="1458" w:type="dxa"/>
          </w:tcPr>
          <w:p w:rsidR="00F334AF" w:rsidRDefault="00F334AF" w:rsidP="00F334AF"/>
        </w:tc>
        <w:tc>
          <w:tcPr>
            <w:tcW w:w="2700" w:type="dxa"/>
          </w:tcPr>
          <w:p w:rsidR="00F334AF" w:rsidRDefault="00F334AF" w:rsidP="00F334AF">
            <w:r>
              <w:t>Excellent</w:t>
            </w:r>
          </w:p>
          <w:p w:rsidR="00F334AF" w:rsidRDefault="00F334AF" w:rsidP="00F334AF">
            <w:r>
              <w:t>10,9,8</w:t>
            </w:r>
          </w:p>
        </w:tc>
        <w:tc>
          <w:tcPr>
            <w:tcW w:w="3240" w:type="dxa"/>
          </w:tcPr>
          <w:p w:rsidR="00F334AF" w:rsidRDefault="00F334AF" w:rsidP="00F334AF">
            <w:r>
              <w:t>Average</w:t>
            </w:r>
          </w:p>
          <w:p w:rsidR="00F334AF" w:rsidRDefault="00F334AF" w:rsidP="00F334AF">
            <w:r>
              <w:t>7,6,5</w:t>
            </w:r>
          </w:p>
        </w:tc>
        <w:tc>
          <w:tcPr>
            <w:tcW w:w="2414" w:type="dxa"/>
          </w:tcPr>
          <w:p w:rsidR="00F334AF" w:rsidRDefault="00F334AF" w:rsidP="00F334AF">
            <w:r>
              <w:t>What were you thinking? 4,3,2,1</w:t>
            </w:r>
          </w:p>
        </w:tc>
      </w:tr>
      <w:tr w:rsidR="00F334AF" w:rsidTr="00EF3F09">
        <w:tc>
          <w:tcPr>
            <w:tcW w:w="1458" w:type="dxa"/>
          </w:tcPr>
          <w:p w:rsidR="00F334AF" w:rsidRDefault="00F334AF" w:rsidP="00F334AF">
            <w:r>
              <w:t>Review aspect</w:t>
            </w:r>
          </w:p>
        </w:tc>
        <w:tc>
          <w:tcPr>
            <w:tcW w:w="2700" w:type="dxa"/>
          </w:tcPr>
          <w:p w:rsidR="00F334AF" w:rsidRDefault="00F334AF" w:rsidP="00F334AF">
            <w:r>
              <w:t xml:space="preserve">Student clearly </w:t>
            </w:r>
            <w:r w:rsidR="00791D1A">
              <w:t>reviewed the period and chose</w:t>
            </w:r>
            <w:r w:rsidR="00EF3F09">
              <w:t xml:space="preserve"> at least 6</w:t>
            </w:r>
            <w:r w:rsidR="00791D1A">
              <w:t xml:space="preserve"> items, people, and events that were important to use as part of their task.</w:t>
            </w:r>
          </w:p>
        </w:tc>
        <w:tc>
          <w:tcPr>
            <w:tcW w:w="3240" w:type="dxa"/>
          </w:tcPr>
          <w:p w:rsidR="00F334AF" w:rsidRDefault="00EF3F09" w:rsidP="00F334AF">
            <w:r>
              <w:t>Student reviewed the period and chose three or four items, people, and events that were important to use as part of their task.</w:t>
            </w:r>
          </w:p>
        </w:tc>
        <w:tc>
          <w:tcPr>
            <w:tcW w:w="2414" w:type="dxa"/>
          </w:tcPr>
          <w:p w:rsidR="00F334AF" w:rsidRDefault="00EF3F09" w:rsidP="00F334AF">
            <w:r>
              <w:t xml:space="preserve">Student reviewed the period and chose 1 or two items, a person, and events that were important to use as part of their task. </w:t>
            </w:r>
          </w:p>
        </w:tc>
      </w:tr>
      <w:tr w:rsidR="00F334AF" w:rsidTr="00EF3F09">
        <w:tc>
          <w:tcPr>
            <w:tcW w:w="1458" w:type="dxa"/>
          </w:tcPr>
          <w:p w:rsidR="00F334AF" w:rsidRDefault="00F334AF" w:rsidP="00F334AF">
            <w:r>
              <w:t>Food</w:t>
            </w:r>
          </w:p>
        </w:tc>
        <w:tc>
          <w:tcPr>
            <w:tcW w:w="2700" w:type="dxa"/>
          </w:tcPr>
          <w:p w:rsidR="00791D1A" w:rsidRDefault="00791D1A" w:rsidP="00F334AF">
            <w:r>
              <w:t>The food clearly reflected the period and helped us understand the period better.</w:t>
            </w:r>
            <w:r w:rsidR="00EF3F09">
              <w:t xml:space="preserve"> The food looks good and tastes good too!</w:t>
            </w:r>
          </w:p>
        </w:tc>
        <w:tc>
          <w:tcPr>
            <w:tcW w:w="3240" w:type="dxa"/>
          </w:tcPr>
          <w:p w:rsidR="00F334AF" w:rsidRDefault="00EF3F09" w:rsidP="00F334AF">
            <w:r>
              <w:t>Food reflected the period, but needed a short explanation to make sense. The food looked and tasted good!</w:t>
            </w:r>
          </w:p>
        </w:tc>
        <w:tc>
          <w:tcPr>
            <w:tcW w:w="2414" w:type="dxa"/>
          </w:tcPr>
          <w:p w:rsidR="00F334AF" w:rsidRDefault="00EF3F09" w:rsidP="00F334AF">
            <w:r>
              <w:t>The food didn’t reflect the period, or it made no sense in context of the period (like Sun Chips for period 1)</w:t>
            </w:r>
          </w:p>
        </w:tc>
      </w:tr>
      <w:tr w:rsidR="00F334AF" w:rsidTr="00EF3F09">
        <w:tc>
          <w:tcPr>
            <w:tcW w:w="1458" w:type="dxa"/>
          </w:tcPr>
          <w:p w:rsidR="00F334AF" w:rsidRDefault="00F334AF" w:rsidP="00F334AF">
            <w:r>
              <w:t>Person presentation</w:t>
            </w:r>
          </w:p>
        </w:tc>
        <w:tc>
          <w:tcPr>
            <w:tcW w:w="2700" w:type="dxa"/>
          </w:tcPr>
          <w:p w:rsidR="00F334AF" w:rsidRDefault="00A81600" w:rsidP="00F334AF">
            <w:r>
              <w:t xml:space="preserve">The person portrayed </w:t>
            </w:r>
            <w:r w:rsidR="00EF3F09">
              <w:t>has an obvious connection to the period. The bio talk is engaging, and the costume adds to the character as a whole.</w:t>
            </w:r>
          </w:p>
        </w:tc>
        <w:tc>
          <w:tcPr>
            <w:tcW w:w="3240" w:type="dxa"/>
          </w:tcPr>
          <w:p w:rsidR="00F334AF" w:rsidRDefault="00EF3F09" w:rsidP="00F334AF">
            <w:r>
              <w:t xml:space="preserve">The person portrayed as a connection to the period, but not a really strong one. They might not have played a major role in the events of the time period. The bio talk is ill prepared for with the student stammering, or </w:t>
            </w:r>
            <w:r>
              <w:lastRenderedPageBreak/>
              <w:t>saying “um” half the time.</w:t>
            </w:r>
          </w:p>
        </w:tc>
        <w:tc>
          <w:tcPr>
            <w:tcW w:w="2414" w:type="dxa"/>
          </w:tcPr>
          <w:p w:rsidR="00F334AF" w:rsidRDefault="00EF3F09" w:rsidP="00F334AF">
            <w:r>
              <w:lastRenderedPageBreak/>
              <w:t>The person portrayed has little or no connection to the period, or the bio talk is incomprehensible.</w:t>
            </w:r>
          </w:p>
        </w:tc>
      </w:tr>
    </w:tbl>
    <w:p w:rsidR="00F334AF" w:rsidRDefault="00F334AF" w:rsidP="00AC0773"/>
    <w:sectPr w:rsidR="00F33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C0199"/>
    <w:multiLevelType w:val="hybridMultilevel"/>
    <w:tmpl w:val="99386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6E"/>
    <w:rsid w:val="006F42DE"/>
    <w:rsid w:val="006F7B08"/>
    <w:rsid w:val="00782910"/>
    <w:rsid w:val="00791D1A"/>
    <w:rsid w:val="00A81600"/>
    <w:rsid w:val="00AC0773"/>
    <w:rsid w:val="00D1616E"/>
    <w:rsid w:val="00E5244D"/>
    <w:rsid w:val="00EF3F09"/>
    <w:rsid w:val="00F3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16E"/>
    <w:pPr>
      <w:ind w:left="720"/>
      <w:contextualSpacing/>
    </w:pPr>
  </w:style>
  <w:style w:type="table" w:styleId="TableGrid">
    <w:name w:val="Table Grid"/>
    <w:basedOn w:val="TableNormal"/>
    <w:uiPriority w:val="59"/>
    <w:rsid w:val="00F33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16E"/>
    <w:pPr>
      <w:ind w:left="720"/>
      <w:contextualSpacing/>
    </w:pPr>
  </w:style>
  <w:style w:type="table" w:styleId="TableGrid">
    <w:name w:val="Table Grid"/>
    <w:basedOn w:val="TableNormal"/>
    <w:uiPriority w:val="59"/>
    <w:rsid w:val="00F33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F. Laroue</dc:creator>
  <cp:lastModifiedBy>Kathleen F. Laroue</cp:lastModifiedBy>
  <cp:revision>4</cp:revision>
  <cp:lastPrinted>2013-05-23T13:11:00Z</cp:lastPrinted>
  <dcterms:created xsi:type="dcterms:W3CDTF">2013-05-23T12:07:00Z</dcterms:created>
  <dcterms:modified xsi:type="dcterms:W3CDTF">2013-05-23T13:12:00Z</dcterms:modified>
</cp:coreProperties>
</file>